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ISTITUTO D’ISTRUZIONE SUPERIORE "L. EINAUDI" – ALBA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CLASSE 3L</w:t>
      </w:r>
    </w:p>
    <w:p>
      <w:pPr>
        <w:pStyle w:val="Normal"/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ab/>
        <w:tab/>
        <w:tab/>
      </w:r>
    </w:p>
    <w:p>
      <w:pPr>
        <w:pStyle w:val="Normal"/>
        <w:jc w:val="right"/>
        <w:rPr>
          <w:rFonts w:ascii="Arial" w:hAnsi="Arial"/>
          <w:b/>
          <w:i/>
          <w:i/>
          <w:sz w:val="22"/>
          <w:u w:val="single"/>
        </w:rPr>
      </w:pPr>
      <w:r>
        <w:rPr>
          <w:rFonts w:ascii="Arial" w:hAnsi="Arial"/>
          <w:b/>
          <w:i/>
          <w:sz w:val="22"/>
          <w:u w:val="single"/>
        </w:rPr>
        <w:t>Disciplina: Telecomunicazioni</w:t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Docenti: </w:t>
      </w:r>
      <w:r>
        <w:rPr>
          <w:rFonts w:ascii="Arial" w:hAnsi="Arial"/>
          <w:sz w:val="22"/>
        </w:rPr>
        <w:t>CARUSO NADIA</w:t>
      </w:r>
      <w:r>
        <w:rPr>
          <w:rFonts w:ascii="Arial" w:hAnsi="Arial"/>
          <w:sz w:val="22"/>
        </w:rPr>
        <w:t xml:space="preserve"> – Baccella Simone</w:t>
      </w:r>
    </w:p>
    <w:p>
      <w:pPr>
        <w:pStyle w:val="Normal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PROGRAMMA SVOLTO</w:t>
      </w:r>
    </w:p>
    <w:p>
      <w:pPr>
        <w:pStyle w:val="Normal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28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M1 Il regime continuo, analisi di circuiti in continua</w:t>
      </w:r>
    </w:p>
    <w:p>
      <w:pPr>
        <w:pStyle w:val="Normal"/>
        <w:spacing w:lineRule="auto" w:line="28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M2 Il regime sinusoidale, analisi di circuiti in regime sinusoidale</w:t>
      </w:r>
    </w:p>
    <w:p>
      <w:pPr>
        <w:pStyle w:val="Normal"/>
        <w:spacing w:lineRule="auto" w:line="28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M3 Fondamenti di elettronica digitale</w:t>
      </w:r>
    </w:p>
    <w:p>
      <w:pPr>
        <w:pStyle w:val="Normal"/>
        <w:spacing w:lineRule="auto" w:line="28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M4 Laboratorio</w:t>
      </w:r>
    </w:p>
    <w:p>
      <w:pPr>
        <w:pStyle w:val="Normal"/>
        <w:spacing w:lineRule="auto" w:line="28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M5 Telecomunicazioni e educazione civica</w:t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17" w:color="000000"/>
        </w:pBdr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TITOLODELMODULO"/>
        <w:rPr/>
      </w:pPr>
      <w:r>
        <w:rPr/>
        <w:t>MODULO 1: Il regime continuo, analisi di circuiti in continua</w:t>
        <w:tab/>
        <w:tab/>
        <w:tab/>
        <w:tab/>
        <w:tab/>
        <w:tab/>
        <w:tab/>
        <w:tab/>
      </w:r>
    </w:p>
    <w:p>
      <w:pPr>
        <w:pStyle w:val="Miostile"/>
        <w:numPr>
          <w:ilvl w:val="0"/>
          <w:numId w:val="0"/>
        </w:numPr>
        <w:spacing w:lineRule="auto" w:line="276"/>
        <w:ind w:left="36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- Il regime continuo, definizione di tensione, corrente e potenza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- Legge di Ohm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- Generatori di tensione, di corrente e resistori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- Circuiti con resistenze in serie e parallelo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- Utilizzo della breadboard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- Leggi di Kirchoff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- Principio di sovrapposizione degli effetti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>- Partitore di tensione e di corrente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ab/>
        <w:tab/>
        <w:t>- Thevenin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TITOLODELMODULO"/>
        <w:rPr/>
      </w:pPr>
      <w:r>
        <w:rPr/>
      </w:r>
    </w:p>
    <w:p>
      <w:pPr>
        <w:pStyle w:val="TITOLODELMODULO"/>
        <w:rPr/>
      </w:pPr>
      <w:r>
        <w:rPr/>
        <w:t>MODULO 2: Il regime sinusoidale, analisi di circuiti in regime sinusoidale</w:t>
        <w:tab/>
        <w:tab/>
        <w:tab/>
        <w:tab/>
        <w:tab/>
        <w:tab/>
        <w:tab/>
      </w:r>
    </w:p>
    <w:p>
      <w:pPr>
        <w:pStyle w:val="Miostile"/>
        <w:numPr>
          <w:ilvl w:val="0"/>
          <w:numId w:val="0"/>
        </w:numPr>
        <w:spacing w:lineRule="auto" w:line="276"/>
        <w:ind w:left="36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Il regime sinusoidale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Frequenza, valore di picco, valor medio e valore efficace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Rappresentazione </w:t>
      </w:r>
      <w:r>
        <w:rPr>
          <w:rFonts w:cs="Arial" w:ascii="Arial" w:hAnsi="Arial"/>
          <w:sz w:val="22"/>
          <w:szCs w:val="22"/>
        </w:rPr>
        <w:t>vettoriale</w:t>
      </w:r>
      <w:r>
        <w:rPr>
          <w:rFonts w:cs="Arial" w:ascii="Arial" w:hAnsi="Arial"/>
          <w:sz w:val="22"/>
          <w:szCs w:val="22"/>
        </w:rPr>
        <w:t xml:space="preserve"> dei segnali sinusoidali </w:t>
      </w:r>
    </w:p>
    <w:p>
      <w:pPr>
        <w:pStyle w:val="Miostile"/>
        <w:numPr>
          <w:ilvl w:val="0"/>
          <w:numId w:val="0"/>
        </w:numPr>
        <w:spacing w:lineRule="auto" w:line="276"/>
        <w:ind w:left="36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Miostile"/>
        <w:numPr>
          <w:ilvl w:val="0"/>
          <w:numId w:val="0"/>
        </w:numPr>
        <w:spacing w:lineRule="auto" w:line="276"/>
        <w:ind w:left="36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DELMODULO"/>
        <w:rPr/>
      </w:pPr>
      <w:r>
        <w:rPr/>
      </w:r>
    </w:p>
    <w:p>
      <w:pPr>
        <w:pStyle w:val="TITOLODELMODULO"/>
        <w:rPr/>
      </w:pPr>
      <w:r>
        <w:rPr/>
        <w:t xml:space="preserve">MODULO 3: </w:t>
      </w:r>
      <w:r>
        <w:rPr/>
        <w:t>e</w:t>
      </w:r>
      <w:r>
        <w:rPr/>
        <w:t>lettronica digitale</w:t>
        <w:tab/>
        <w:tab/>
        <w:tab/>
        <w:tab/>
        <w:tab/>
        <w:tab/>
        <w:tab/>
        <w:tab/>
      </w:r>
    </w:p>
    <w:p>
      <w:pPr>
        <w:pStyle w:val="Miostile"/>
        <w:numPr>
          <w:ilvl w:val="0"/>
          <w:numId w:val="0"/>
        </w:numPr>
        <w:spacing w:lineRule="auto" w:line="276"/>
        <w:ind w:left="36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Le porte logiche fondamentali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Reti logiche combinatorie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Codificatori, multiplexer, decodificatori e demultiplexer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</w:t>
      </w:r>
      <w:r>
        <w:rPr>
          <w:rFonts w:cs="Arial" w:ascii="Arial" w:hAnsi="Arial"/>
          <w:sz w:val="22"/>
          <w:szCs w:val="22"/>
        </w:rPr>
        <w:t xml:space="preserve"> ALU, generatori bit di parità, half adder e full adder</w:t>
      </w:r>
    </w:p>
    <w:p>
      <w:pPr>
        <w:pStyle w:val="Miostile"/>
        <w:numPr>
          <w:ilvl w:val="0"/>
          <w:numId w:val="0"/>
        </w:numPr>
        <w:spacing w:lineRule="auto" w:line="276"/>
        <w:ind w:left="360" w:firstLine="708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Reti logiche sequenziali: flip flop, registri e contatori</w:t>
      </w:r>
      <w:r>
        <w:br w:type="page"/>
      </w:r>
    </w:p>
    <w:p>
      <w:pPr>
        <w:pStyle w:val="Normal"/>
        <w:pBdr>
          <w:top w:val="single" w:sz="4" w:space="1" w:color="000000"/>
          <w:left w:val="single" w:sz="4" w:space="10" w:color="000000"/>
          <w:bottom w:val="single" w:sz="4" w:space="1" w:color="000000"/>
          <w:right w:val="single" w:sz="4" w:space="17" w:color="000000"/>
        </w:pBdr>
        <w:jc w:val="center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TITOLODELMODULO"/>
        <w:rPr/>
      </w:pPr>
      <w:r>
        <w:rPr/>
        <w:t>MODULO 4: Laboratorio</w:t>
        <w:tab/>
        <w:tab/>
        <w:tab/>
        <w:tab/>
        <w:tab/>
        <w:tab/>
        <w:tab/>
        <w:tab/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</w:t>
      </w:r>
      <w:r>
        <w:rPr>
          <w:rFonts w:cs="Arial" w:ascii="Arial" w:hAnsi="Arial"/>
          <w:sz w:val="22"/>
          <w:szCs w:val="22"/>
        </w:rPr>
        <w:t xml:space="preserve">resistori: </w:t>
      </w:r>
      <w:r>
        <w:rPr>
          <w:rFonts w:cs="Arial" w:ascii="Arial" w:hAnsi="Arial"/>
          <w:sz w:val="22"/>
          <w:szCs w:val="22"/>
        </w:rPr>
        <w:t xml:space="preserve">Misurazione valore resistenza tramite multimetro, metodo </w:t>
      </w:r>
      <w:r>
        <w:rPr>
          <w:rFonts w:cs="Arial" w:ascii="Arial" w:hAnsi="Arial"/>
          <w:sz w:val="22"/>
          <w:szCs w:val="22"/>
        </w:rPr>
        <w:t>V</w:t>
      </w:r>
      <w:r>
        <w:rPr>
          <w:rFonts w:cs="Arial" w:ascii="Arial" w:hAnsi="Arial"/>
          <w:sz w:val="22"/>
          <w:szCs w:val="22"/>
        </w:rPr>
        <w:t>olt-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 xml:space="preserve">mperometrico, codice colori </w:t>
      </w:r>
      <w:r>
        <w:rPr>
          <w:rFonts w:cs="Arial" w:ascii="Arial" w:hAnsi="Arial"/>
          <w:sz w:val="22"/>
          <w:szCs w:val="22"/>
        </w:rPr>
        <w:t>resistenze, m</w:t>
      </w:r>
      <w:r>
        <w:rPr>
          <w:rFonts w:cs="Arial" w:ascii="Arial" w:hAnsi="Arial"/>
          <w:sz w:val="22"/>
          <w:szCs w:val="22"/>
        </w:rPr>
        <w:t>isurazione resistenza equivalente con multimetro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- M</w:t>
      </w:r>
      <w:r>
        <w:rPr>
          <w:rFonts w:cs="Arial" w:ascii="Arial" w:hAnsi="Arial"/>
          <w:sz w:val="22"/>
          <w:szCs w:val="22"/>
        </w:rPr>
        <w:t xml:space="preserve">etodo </w:t>
      </w:r>
      <w:r>
        <w:rPr>
          <w:rFonts w:cs="Arial" w:ascii="Arial" w:hAnsi="Arial"/>
          <w:sz w:val="22"/>
          <w:szCs w:val="22"/>
        </w:rPr>
        <w:t>V</w:t>
      </w:r>
      <w:r>
        <w:rPr>
          <w:rFonts w:cs="Arial" w:ascii="Arial" w:hAnsi="Arial"/>
          <w:sz w:val="22"/>
          <w:szCs w:val="22"/>
        </w:rPr>
        <w:t>olt-</w:t>
      </w:r>
      <w:r>
        <w:rPr>
          <w:rFonts w:cs="Arial" w:ascii="Arial" w:hAnsi="Arial"/>
          <w:sz w:val="22"/>
          <w:szCs w:val="22"/>
        </w:rPr>
        <w:t>A</w:t>
      </w:r>
      <w:r>
        <w:rPr>
          <w:rFonts w:cs="Arial" w:ascii="Arial" w:hAnsi="Arial"/>
          <w:sz w:val="22"/>
          <w:szCs w:val="22"/>
        </w:rPr>
        <w:t>mperometrico con tinkercad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Simulazione PSE e leggi di Kirchoff su </w:t>
      </w:r>
      <w:r>
        <w:rPr>
          <w:rFonts w:cs="Arial" w:ascii="Arial" w:hAnsi="Arial"/>
          <w:sz w:val="22"/>
          <w:szCs w:val="22"/>
        </w:rPr>
        <w:t>M</w:t>
      </w:r>
      <w:r>
        <w:rPr>
          <w:rFonts w:cs="Arial" w:ascii="Arial" w:hAnsi="Arial"/>
          <w:sz w:val="22"/>
          <w:szCs w:val="22"/>
        </w:rPr>
        <w:t xml:space="preserve">ultisim e </w:t>
      </w:r>
      <w:r>
        <w:rPr>
          <w:rFonts w:cs="Arial" w:ascii="Arial" w:hAnsi="Arial"/>
          <w:sz w:val="22"/>
          <w:szCs w:val="22"/>
        </w:rPr>
        <w:t>T</w:t>
      </w:r>
      <w:r>
        <w:rPr>
          <w:rFonts w:cs="Arial" w:ascii="Arial" w:hAnsi="Arial"/>
          <w:sz w:val="22"/>
          <w:szCs w:val="22"/>
        </w:rPr>
        <w:t>inkercad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- Elettronica digitale: realizzazione circuiti semplici in laboratorio e più complessi su </w:t>
      </w:r>
      <w:r>
        <w:rPr>
          <w:rFonts w:cs="Arial" w:ascii="Arial" w:hAnsi="Arial"/>
          <w:sz w:val="22"/>
          <w:szCs w:val="22"/>
        </w:rPr>
        <w:t>T</w:t>
      </w:r>
      <w:r>
        <w:rPr>
          <w:rFonts w:cs="Arial" w:ascii="Arial" w:hAnsi="Arial"/>
          <w:sz w:val="22"/>
          <w:szCs w:val="22"/>
        </w:rPr>
        <w:t>inkercad</w:t>
        <w:br/>
        <w:t>- Arduino – input digitale e analogico, output digitale e analogico, comunicazione seriale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ITOLODELMODULO"/>
        <w:rPr/>
      </w:pPr>
      <w:r>
        <w:rPr/>
      </w:r>
    </w:p>
    <w:p>
      <w:pPr>
        <w:pStyle w:val="TITOLODELMODULO"/>
        <w:rPr/>
      </w:pPr>
      <w:r>
        <w:rPr/>
        <w:t>MODULO 5: Telecomunicazioni ed educazione civica</w:t>
        <w:tab/>
        <w:tab/>
        <w:tab/>
        <w:tab/>
        <w:tab/>
        <w:tab/>
        <w:tab/>
        <w:tab/>
      </w:r>
    </w:p>
    <w:p>
      <w:pPr>
        <w:pStyle w:val="Miostile"/>
        <w:numPr>
          <w:ilvl w:val="0"/>
          <w:numId w:val="0"/>
        </w:numPr>
        <w:spacing w:lineRule="auto" w:line="276"/>
        <w:ind w:left="360" w:firstLine="708"/>
        <w:rPr>
          <w:sz w:val="24"/>
        </w:rPr>
      </w:pPr>
      <w:r>
        <w:rPr>
          <w:sz w:val="24"/>
        </w:rPr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sz w:val="24"/>
        </w:rPr>
      </w:pPr>
      <w:r>
        <w:rPr>
          <w:sz w:val="24"/>
        </w:rPr>
        <w:t>- Sistemi di telecomunicazione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sz w:val="24"/>
        </w:rPr>
      </w:pPr>
      <w:r>
        <w:rPr>
          <w:sz w:val="24"/>
        </w:rPr>
        <w:t>- Organizzazioni internazionali di standardizzazione</w:t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sz w:val="24"/>
        </w:rPr>
      </w:pPr>
      <w:r>
        <w:rPr>
          <w:sz w:val="24"/>
        </w:rPr>
        <w:t>- Sviluppo dell’Internet Of Things</w:t>
      </w:r>
    </w:p>
    <w:p>
      <w:pPr>
        <w:pStyle w:val="SOTTOTITOLIMODULO"/>
        <w:rPr>
          <w:b w:val="false"/>
          <w:sz w:val="8"/>
          <w:szCs w:val="8"/>
        </w:rPr>
      </w:pPr>
      <w:r>
        <w:rPr>
          <w:b w:val="false"/>
          <w:sz w:val="8"/>
          <w:szCs w:val="8"/>
        </w:rPr>
      </w:r>
    </w:p>
    <w:p>
      <w:pPr>
        <w:pStyle w:val="Miostile"/>
        <w:numPr>
          <w:ilvl w:val="0"/>
          <w:numId w:val="0"/>
        </w:numPr>
        <w:spacing w:lineRule="auto" w:line="276"/>
        <w:ind w:left="1068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Miostile"/>
        <w:numPr>
          <w:ilvl w:val="0"/>
          <w:numId w:val="0"/>
        </w:numPr>
        <w:spacing w:lineRule="auto" w:line="276"/>
        <w:ind w:left="360" w:firstLine="708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20" w:bottom="141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76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476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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  <w:dstrike w:val="false"/>
        <w:strike w:val="false"/>
        <w:vertAlign w:val="baseline"/>
        <w:position w:val="0"/>
        <w:sz w:val="24"/>
        <w:sz w:val="24"/>
        <w:u w:val="non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ar-SA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Wingdings" w:hAnsi="Wingdings"/>
      <w:sz w:val="16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/>
    </w:rPr>
  </w:style>
  <w:style w:type="character" w:styleId="WW8Num2z3" w:customStyle="1">
    <w:name w:val="WW8Num2z3"/>
    <w:qFormat/>
    <w:rPr>
      <w:rFonts w:ascii="Symbol" w:hAnsi="Symbol"/>
    </w:rPr>
  </w:style>
  <w:style w:type="character" w:styleId="WW8Num3z0" w:customStyle="1">
    <w:name w:val="WW8Num3z0"/>
    <w:qFormat/>
    <w:rPr>
      <w:rFonts w:ascii="Symbol" w:hAnsi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/>
    </w:rPr>
  </w:style>
  <w:style w:type="character" w:styleId="WW8Num4z3" w:customStyle="1">
    <w:name w:val="WW8Num4z3"/>
    <w:qFormat/>
    <w:rPr>
      <w:rFonts w:ascii="Symbol" w:hAnsi="Symbol"/>
    </w:rPr>
  </w:style>
  <w:style w:type="character" w:styleId="WW8Num5z0" w:customStyle="1">
    <w:name w:val="WW8Num5z0"/>
    <w:qFormat/>
    <w:rPr>
      <w:rFonts w:ascii="Wingdings" w:hAnsi="Wingdings"/>
    </w:rPr>
  </w:style>
  <w:style w:type="character" w:styleId="WW8Num6z0" w:customStyle="1">
    <w:name w:val="WW8Num6z0"/>
    <w:qFormat/>
    <w:rPr>
      <w:rFonts w:ascii="Symbol" w:hAnsi="Symbol"/>
      <w:strike w:val="false"/>
      <w:dstrike w:val="false"/>
      <w:color w:val="auto"/>
      <w:position w:val="0"/>
      <w:sz w:val="24"/>
      <w:sz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/>
    </w:rPr>
  </w:style>
  <w:style w:type="character" w:styleId="WW8Num7z3" w:customStyle="1">
    <w:name w:val="WW8Num7z3"/>
    <w:qFormat/>
    <w:rPr>
      <w:rFonts w:ascii="Symbol" w:hAnsi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/>
    </w:rPr>
  </w:style>
  <w:style w:type="character" w:styleId="WW8Num8z3" w:customStyle="1">
    <w:name w:val="WW8Num8z3"/>
    <w:qFormat/>
    <w:rPr>
      <w:rFonts w:ascii="Symbol" w:hAnsi="Symbol"/>
    </w:rPr>
  </w:style>
  <w:style w:type="character" w:styleId="WW8Num9z0" w:customStyle="1">
    <w:name w:val="WW8Num9z0"/>
    <w:qFormat/>
    <w:rPr>
      <w:rFonts w:ascii="Symbol" w:hAnsi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/>
    </w:rPr>
  </w:style>
  <w:style w:type="character" w:styleId="WW8Num10z0" w:customStyle="1">
    <w:name w:val="WW8Num10z0"/>
    <w:qFormat/>
    <w:rPr>
      <w:rFonts w:ascii="Symbol" w:hAnsi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/>
    </w:rPr>
  </w:style>
  <w:style w:type="character" w:styleId="WW8Num11z0" w:customStyle="1">
    <w:name w:val="WW8Num11z0"/>
    <w:qFormat/>
    <w:rPr>
      <w:rFonts w:ascii="Symbol" w:hAnsi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/>
    </w:rPr>
  </w:style>
  <w:style w:type="character" w:styleId="WW8Num12z3" w:customStyle="1">
    <w:name w:val="WW8Num12z3"/>
    <w:qFormat/>
    <w:rPr>
      <w:rFonts w:ascii="Symbol" w:hAnsi="Symbol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/>
    </w:rPr>
  </w:style>
  <w:style w:type="character" w:styleId="WW8Num13z3" w:customStyle="1">
    <w:name w:val="WW8Num13z3"/>
    <w:qFormat/>
    <w:rPr>
      <w:rFonts w:ascii="Symbol" w:hAnsi="Symbol"/>
    </w:rPr>
  </w:style>
  <w:style w:type="character" w:styleId="Carpredefinitoparagrafo1" w:customStyle="1">
    <w:name w:val="Car. predefinito paragrafo1"/>
    <w:qFormat/>
    <w:rPr/>
  </w:style>
  <w:style w:type="character" w:styleId="Pagenumber">
    <w:name w:val="page number"/>
    <w:basedOn w:val="DefaultParagraphFont"/>
    <w:qFormat/>
    <w:rsid w:val="003c6883"/>
    <w:rPr/>
  </w:style>
  <w:style w:type="character" w:styleId="TestofumettoCarattere" w:customStyle="1">
    <w:name w:val="Testo fumetto Carattere"/>
    <w:link w:val="BalloonText"/>
    <w:qFormat/>
    <w:rsid w:val="003b5162"/>
    <w:rPr>
      <w:rFonts w:ascii="Segoe UI" w:hAnsi="Segoe UI" w:cs="Segoe UI"/>
      <w:sz w:val="18"/>
      <w:szCs w:val="18"/>
      <w:lang w:eastAsia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mpetenzefinali" w:customStyle="1">
    <w:name w:val="competenze finali"/>
    <w:basedOn w:val="Normal"/>
    <w:qFormat/>
    <w:pPr>
      <w:jc w:val="both"/>
    </w:pPr>
    <w:rPr>
      <w:rFonts w:ascii="Arial" w:hAnsi="Arial"/>
    </w:rPr>
  </w:style>
  <w:style w:type="paragraph" w:styleId="CONTENUTI" w:customStyle="1">
    <w:name w:val="CONTENUTI"/>
    <w:basedOn w:val="Corpodeltesto"/>
    <w:qFormat/>
    <w:pPr>
      <w:spacing w:before="0" w:after="0"/>
      <w:ind w:left="360" w:hanging="0"/>
      <w:jc w:val="both"/>
    </w:pPr>
    <w:rPr>
      <w:rFonts w:ascii="Arial" w:hAnsi="Arial" w:cs="Arial"/>
      <w:u w:val="single"/>
    </w:rPr>
  </w:style>
  <w:style w:type="paragraph" w:styleId="METODOLOGIADIDATTICA" w:customStyle="1">
    <w:name w:val="METODOLOGIA DIDATTICA"/>
    <w:basedOn w:val="Normal"/>
    <w:qFormat/>
    <w:pPr>
      <w:numPr>
        <w:ilvl w:val="0"/>
        <w:numId w:val="2"/>
      </w:numPr>
      <w:ind w:left="0" w:hanging="0"/>
      <w:jc w:val="both"/>
    </w:pPr>
    <w:rPr>
      <w:rFonts w:ascii="Arial" w:hAnsi="Arial"/>
    </w:rPr>
  </w:style>
  <w:style w:type="paragraph" w:styleId="Risorseemateriali" w:customStyle="1">
    <w:name w:val="risorse e materiali"/>
    <w:basedOn w:val="Normal"/>
    <w:qFormat/>
    <w:pPr>
      <w:numPr>
        <w:ilvl w:val="0"/>
        <w:numId w:val="1"/>
      </w:numPr>
      <w:ind w:left="0" w:hanging="0"/>
      <w:jc w:val="both"/>
    </w:pPr>
    <w:rPr>
      <w:rFonts w:ascii="Arial" w:hAnsi="Arial"/>
    </w:rPr>
  </w:style>
  <w:style w:type="paragraph" w:styleId="SOTTOTITOLIMODULO" w:customStyle="1">
    <w:name w:val="SOTTOTITOLI MODULO"/>
    <w:basedOn w:val="Normal"/>
    <w:qFormat/>
    <w:pPr>
      <w:keepNext w:val="true"/>
      <w:spacing w:before="360" w:after="240"/>
      <w:jc w:val="both"/>
    </w:pPr>
    <w:rPr>
      <w:rFonts w:ascii="Arial" w:hAnsi="Arial"/>
      <w:b/>
      <w:bCs/>
      <w:sz w:val="22"/>
    </w:rPr>
  </w:style>
  <w:style w:type="paragraph" w:styleId="Tipologiadiverifiche" w:customStyle="1">
    <w:name w:val="tipologia di verifiche"/>
    <w:basedOn w:val="Normal"/>
    <w:qFormat/>
    <w:pPr>
      <w:numPr>
        <w:ilvl w:val="0"/>
        <w:numId w:val="3"/>
      </w:numPr>
      <w:jc w:val="both"/>
    </w:pPr>
    <w:rPr>
      <w:rFonts w:ascii="Arial" w:hAnsi="Arial"/>
    </w:rPr>
  </w:style>
  <w:style w:type="paragraph" w:styleId="TITOLODELMODULO" w:customStyle="1">
    <w:name w:val="TITOLO DEL MODULO"/>
    <w:basedOn w:val="Normal"/>
    <w:qFormat/>
    <w:pPr>
      <w:pBdr>
        <w:top w:val="single" w:sz="4" w:space="1" w:color="000000"/>
        <w:left w:val="single" w:sz="4" w:space="10" w:color="000000"/>
        <w:bottom w:val="single" w:sz="4" w:space="1" w:color="000000"/>
        <w:right w:val="single" w:sz="4" w:space="17" w:color="000000"/>
      </w:pBdr>
      <w:jc w:val="both"/>
    </w:pPr>
    <w:rPr>
      <w:rFonts w:ascii="Arial" w:hAnsi="Arial"/>
      <w:sz w:val="22"/>
    </w:rPr>
  </w:style>
  <w:style w:type="paragraph" w:styleId="Miostile" w:customStyle="1">
    <w:name w:val="miostile"/>
    <w:basedOn w:val="Normal"/>
    <w:qFormat/>
    <w:pPr>
      <w:numPr>
        <w:ilvl w:val="0"/>
        <w:numId w:val="4"/>
      </w:numPr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rsid w:val="003c6883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qFormat/>
    <w:rsid w:val="003b5162"/>
    <w:pPr/>
    <w:rPr>
      <w:rFonts w:ascii="Segoe UI" w:hAnsi="Segoe UI" w:cs="Segoe UI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47611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8211F-69F3-45C8-811D-2C3B460E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LibreOffice/7.5.3.2$Windows_X86_64 LibreOffice_project/9f56dff12ba03b9acd7730a5a481eea045e468f3</Application>
  <AppVersion>15.0000</AppVersion>
  <Pages>3</Pages>
  <Words>264</Words>
  <Characters>1617</Characters>
  <CharactersWithSpaces>1906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2023-06-07T10:21:00Z</dcterms:created>
  <dc:creator>Giovanni Raviola</dc:creator>
  <dc:description/>
  <dc:language>it-IT</dc:language>
  <cp:lastModifiedBy/>
  <cp:lastPrinted>2017-10-17T20:34:00Z</cp:lastPrinted>
  <dcterms:modified xsi:type="dcterms:W3CDTF">2023-06-10T15:01:46Z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